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85" w:rsidRDefault="00EF4038" w:rsidP="008D2385">
      <w:pPr>
        <w:pStyle w:val="1"/>
      </w:pPr>
      <w:hyperlink r:id="rId4" w:history="1">
        <w:r w:rsidR="008D2385">
          <w:rPr>
            <w:rStyle w:val="a4"/>
            <w:rFonts w:cs="Arial"/>
            <w:bCs w:val="0"/>
          </w:rPr>
          <w:t>Закон Воронежской области от 2 марта 2016 г. N 09-ОЗ</w:t>
        </w:r>
        <w:r w:rsidR="008D2385">
          <w:rPr>
            <w:rStyle w:val="a4"/>
            <w:rFonts w:cs="Arial"/>
            <w:bCs w:val="0"/>
          </w:rPr>
          <w:br/>
          <w:t>"О компенсации расходов на уплату взноса на капитальный ремонт отдельным категориям граждан в Воронежской области"</w:t>
        </w:r>
        <w:r w:rsidR="008D2385">
          <w:rPr>
            <w:rStyle w:val="a4"/>
            <w:rFonts w:cs="Arial"/>
            <w:bCs w:val="0"/>
          </w:rPr>
          <w:br/>
          <w:t>(принят областной Думой 26 февраля 2016 г.)</w:t>
        </w:r>
      </w:hyperlink>
    </w:p>
    <w:p w:rsidR="008D2385" w:rsidRDefault="008D2385">
      <w:pPr>
        <w:pStyle w:val="af2"/>
      </w:pPr>
      <w:bookmarkStart w:id="0" w:name="sub_1"/>
      <w:r>
        <w:rPr>
          <w:rStyle w:val="a3"/>
          <w:bCs/>
        </w:rPr>
        <w:t>Статья 1</w:t>
      </w:r>
    </w:p>
    <w:bookmarkEnd w:id="0"/>
    <w:p w:rsidR="008D2385" w:rsidRDefault="008D2385" w:rsidP="008D2385">
      <w:r>
        <w:t>Настоящий Закон Воронежской области устанавливает дополнительную меру социальной поддержки в виде компенсации расходов на уплату взноса на капитальный ремонт общего имущества в многоквартирном доме (далее - компенсация), отдельным категориям граждан, постоянно проживающих на территории Воронежской области, а также условия предоставления указанной дополнительной меры социальной поддержки.</w:t>
      </w:r>
    </w:p>
    <w:p w:rsidR="008D2385" w:rsidRDefault="008D2385">
      <w:pPr>
        <w:pStyle w:val="af2"/>
      </w:pPr>
      <w:bookmarkStart w:id="1" w:name="sub_2"/>
      <w:r>
        <w:rPr>
          <w:rStyle w:val="a3"/>
          <w:bCs/>
        </w:rPr>
        <w:t>Статья 2</w:t>
      </w:r>
    </w:p>
    <w:p w:rsidR="008D2385" w:rsidRDefault="008D2385">
      <w:bookmarkStart w:id="2" w:name="sub_21"/>
      <w:bookmarkEnd w:id="1"/>
      <w:r>
        <w:t>1. Компенсация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в Воронежской области в соответствии с действующим законодательством,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установленного в Воронежской области, предоставляется гражданам ежемесячно в следующих размерах:</w:t>
      </w:r>
    </w:p>
    <w:bookmarkEnd w:id="2"/>
    <w:p w:rsidR="008D2385" w:rsidRDefault="008D2385">
      <w:r>
        <w:t>- одиноко проживающим неработающим собственникам жилого помещения, достигшим возраста семидесяти лет, - 50 процентов, одиноко проживающим неработающим собственникам жилого помещения, достигшим возврата восьмидесяти лет - 100 процентов;</w:t>
      </w:r>
    </w:p>
    <w:p w:rsidR="008D2385" w:rsidRDefault="008D2385">
      <w:r>
        <w:t>- проживающим в составе семьи, состоящей только из совместно проживающих неработающих граждан пенсионного возраста (достигших возраста 55 лет для женщин и 60 лет для мужчин), собственникам жилых помещений, достигшим возраста семидесяти лет, - 50 процентов, проживающим в составе семьи, состоящей только из совместно проживающих неработающих граждан пенсионного возраста (достигших возраста 55 лет для женщин и 60 лет для мужчин), собственникам жилых помещений, достигшим возраста восьмидесяти лет - 100 процентов.</w:t>
      </w:r>
    </w:p>
    <w:p w:rsidR="008D2385" w:rsidRDefault="008D2385">
      <w:bookmarkStart w:id="3" w:name="sub_22"/>
      <w:r>
        <w:t>2. При наличии у гражданина в собственности нескольких жилых помещений в многоквартирных домах компенсация предоставляется в отношении одного из таких жилых помещений, расположенных на территории Воронежской области, по выбору гражданина.</w:t>
      </w:r>
    </w:p>
    <w:p w:rsidR="008D2385" w:rsidRDefault="008D2385" w:rsidP="008D2385">
      <w:bookmarkStart w:id="4" w:name="sub_23"/>
      <w:bookmarkEnd w:id="3"/>
      <w:r>
        <w:t>3. Если гражданин имеет право одновременно на компенсацию по настоящему Закону Воронежской области и на меры социальной поддержки по другому нормативному правовому акту, ему предоставляется либо компенсация по настоящему Закону Воронежской области, либо меры социальной поддержки по другому нормативному правовому акту по выбору гражданина.</w:t>
      </w:r>
      <w:bookmarkEnd w:id="4"/>
    </w:p>
    <w:p w:rsidR="008D2385" w:rsidRDefault="008D2385">
      <w:pPr>
        <w:pStyle w:val="af2"/>
      </w:pPr>
      <w:bookmarkStart w:id="5" w:name="sub_3"/>
      <w:r>
        <w:rPr>
          <w:rStyle w:val="a3"/>
          <w:bCs/>
        </w:rPr>
        <w:t>Статья 3</w:t>
      </w:r>
    </w:p>
    <w:p w:rsidR="008D2385" w:rsidRDefault="008D2385">
      <w:bookmarkStart w:id="6" w:name="sub_31"/>
      <w:bookmarkEnd w:id="5"/>
      <w:r>
        <w:t>1. Порядок предоставления компенсации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8D2385" w:rsidRDefault="008D2385" w:rsidP="008D2385">
      <w:bookmarkStart w:id="7" w:name="sub_32"/>
      <w:bookmarkEnd w:id="6"/>
      <w:r>
        <w:t>2. Финансирование расходов на предоставление компенсации осуществляется за счет средств областного бюджета.</w:t>
      </w:r>
      <w:bookmarkEnd w:id="7"/>
    </w:p>
    <w:p w:rsidR="008D2385" w:rsidRDefault="008D2385">
      <w:pPr>
        <w:pStyle w:val="af2"/>
      </w:pPr>
      <w:bookmarkStart w:id="8" w:name="sub_4"/>
      <w:r>
        <w:rPr>
          <w:rStyle w:val="a3"/>
          <w:bCs/>
        </w:rPr>
        <w:t>Статья 4</w:t>
      </w:r>
    </w:p>
    <w:bookmarkEnd w:id="8"/>
    <w:p w:rsidR="008D2385" w:rsidRDefault="008D2385">
      <w:r>
        <w:t xml:space="preserve">Настоящий Закон Воронежской области вступает в силу по истечении 10 дней со дня его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>, распространяется на правоотношения, возникшие с 1 января 2016 года, действует по 31 декабря 2016 года и утрачивает силу с 1 января 2017 года.</w:t>
      </w:r>
    </w:p>
    <w:p w:rsidR="008D2385" w:rsidRDefault="008D238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D238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2385" w:rsidRDefault="008D2385">
            <w:pPr>
              <w:pStyle w:val="afff0"/>
            </w:pPr>
            <w:r>
              <w:t>Губернатор Воронежской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2385" w:rsidRDefault="008D2385">
            <w:pPr>
              <w:pStyle w:val="aff7"/>
              <w:jc w:val="right"/>
            </w:pPr>
            <w:r>
              <w:t>А.В. Гордеев</w:t>
            </w:r>
          </w:p>
        </w:tc>
      </w:tr>
    </w:tbl>
    <w:p w:rsidR="008D2385" w:rsidRDefault="008D2385" w:rsidP="008D2385">
      <w:pPr>
        <w:ind w:firstLine="0"/>
      </w:pPr>
      <w:r>
        <w:t xml:space="preserve">        02.03.2016</w:t>
      </w:r>
    </w:p>
    <w:p w:rsidR="008D2385" w:rsidRDefault="008D2385">
      <w:r>
        <w:t xml:space="preserve">   09-ОЗ</w:t>
      </w:r>
    </w:p>
    <w:p w:rsidR="008D2385" w:rsidRDefault="001B53C2" w:rsidP="001B53C2">
      <w:r>
        <w:t>г. Воронеж</w:t>
      </w:r>
    </w:p>
    <w:sectPr w:rsidR="008D2385" w:rsidSect="008D2385">
      <w:pgSz w:w="11900" w:h="16800"/>
      <w:pgMar w:top="964" w:right="567" w:bottom="1021" w:left="7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2385"/>
    <w:rsid w:val="001B53C2"/>
    <w:rsid w:val="008D2385"/>
    <w:rsid w:val="00942E51"/>
    <w:rsid w:val="00DF37F6"/>
    <w:rsid w:val="00E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F403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F40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F40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4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F4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F4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F403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F403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4038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F4038"/>
    <w:rPr>
      <w:u w:val="single"/>
    </w:rPr>
  </w:style>
  <w:style w:type="paragraph" w:customStyle="1" w:styleId="a6">
    <w:name w:val="Внимание"/>
    <w:basedOn w:val="a"/>
    <w:next w:val="a"/>
    <w:uiPriority w:val="99"/>
    <w:rsid w:val="00EF4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F4038"/>
  </w:style>
  <w:style w:type="paragraph" w:customStyle="1" w:styleId="a8">
    <w:name w:val="Внимание: недобросовестность!"/>
    <w:basedOn w:val="a6"/>
    <w:next w:val="a"/>
    <w:uiPriority w:val="99"/>
    <w:rsid w:val="00EF4038"/>
  </w:style>
  <w:style w:type="character" w:customStyle="1" w:styleId="a9">
    <w:name w:val="Выделение для Базового Поиска"/>
    <w:basedOn w:val="a3"/>
    <w:uiPriority w:val="99"/>
    <w:rsid w:val="00EF4038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F403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F4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F4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F4038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F4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F4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F4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F4038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F4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F4038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F4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F4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F4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F4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F4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F4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F4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F4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F4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F4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F4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F4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F4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F4038"/>
  </w:style>
  <w:style w:type="paragraph" w:customStyle="1" w:styleId="aff2">
    <w:name w:val="Моноширинный"/>
    <w:basedOn w:val="a"/>
    <w:next w:val="a"/>
    <w:uiPriority w:val="99"/>
    <w:rsid w:val="00EF4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F4038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F403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F4038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F403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F403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F403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F4038"/>
    <w:pPr>
      <w:ind w:left="140"/>
    </w:pPr>
  </w:style>
  <w:style w:type="character" w:customStyle="1" w:styleId="affa">
    <w:name w:val="Опечатки"/>
    <w:uiPriority w:val="99"/>
    <w:rsid w:val="00EF403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F403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F403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F403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F403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F403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F403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F4038"/>
  </w:style>
  <w:style w:type="paragraph" w:customStyle="1" w:styleId="afff2">
    <w:name w:val="Примечание."/>
    <w:basedOn w:val="a6"/>
    <w:next w:val="a"/>
    <w:uiPriority w:val="99"/>
    <w:rsid w:val="00EF4038"/>
  </w:style>
  <w:style w:type="character" w:customStyle="1" w:styleId="afff3">
    <w:name w:val="Продолжение ссылки"/>
    <w:basedOn w:val="a4"/>
    <w:uiPriority w:val="99"/>
    <w:rsid w:val="00EF4038"/>
  </w:style>
  <w:style w:type="paragraph" w:customStyle="1" w:styleId="afff4">
    <w:name w:val="Словарная статья"/>
    <w:basedOn w:val="a"/>
    <w:next w:val="a"/>
    <w:uiPriority w:val="99"/>
    <w:rsid w:val="00EF403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F403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F403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F403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F4038"/>
  </w:style>
  <w:style w:type="character" w:customStyle="1" w:styleId="afff9">
    <w:name w:val="Ссылка на утративший силу документ"/>
    <w:basedOn w:val="a4"/>
    <w:uiPriority w:val="99"/>
    <w:rsid w:val="00EF403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F403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F403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F4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F4038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F4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F4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F4038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182470.0" TargetMode="External"/><Relationship Id="rId4" Type="http://schemas.openxmlformats.org/officeDocument/2006/relationships/hyperlink" Target="garantF1://180824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2016-04-08T08:19:00Z</dcterms:created>
  <dcterms:modified xsi:type="dcterms:W3CDTF">2016-04-08T08:25:00Z</dcterms:modified>
</cp:coreProperties>
</file>