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b/>
          <w:bCs/>
          <w:color w:val="333333"/>
        </w:rPr>
        <w:t>Категория получателей -</w:t>
      </w:r>
      <w:r w:rsidRPr="00C03EBE">
        <w:rPr>
          <w:color w:val="333333"/>
        </w:rPr>
        <w:t> граждане Российской Федерации, постоянно проживающие на территории Российской Федерации: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C03EBE">
        <w:rPr>
          <w:color w:val="333333"/>
        </w:rPr>
        <w:t>- женщина, родившая (усыновившая) первого ребенка, или отец (усыновитель) либо опекун ребенка в случае смерти женщины, отца (усыновителя), объявления их умершими, лишения их родительских прав, а также в случае отмены усыновления ребенка.</w:t>
      </w:r>
      <w:proofErr w:type="gramEnd"/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b/>
          <w:bCs/>
          <w:color w:val="000000"/>
        </w:rPr>
        <w:t>Сроки предоставления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333333"/>
        </w:rPr>
        <w:t>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 w:rsid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333333"/>
        </w:rPr>
        <w:t>Выплата назначается на один год, по истечении этого срока подается новое заявление о назначении выплаты до достижения ребенком возраста полутора лет.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C03EBE">
        <w:rPr>
          <w:b/>
          <w:bCs/>
          <w:color w:val="333333"/>
        </w:rPr>
        <w:t>Документы, необходимые для получения выплаты: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 xml:space="preserve">1. </w:t>
      </w:r>
      <w:proofErr w:type="gramStart"/>
      <w:r w:rsidRPr="00C03EBE">
        <w:rPr>
          <w:color w:val="000000"/>
        </w:rPr>
        <w:t>Документы, удостоверяющие личность, место жительства (пребывания) заявителя (паспорт, свидетельство о регистрации по месту жительства (пребывания)).</w:t>
      </w:r>
      <w:proofErr w:type="gramEnd"/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Документы,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2. Документы, подтверждающие рождение (усыновление) ребенка: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– свидетельство о рождении (усыновлении) ребенка либо выписка из решения об установлении над ребенком опеки;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– 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C03EBE">
        <w:rPr>
          <w:color w:val="000000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Pr="00C03EBE">
        <w:rPr>
          <w:color w:val="000000"/>
        </w:rPr>
        <w:t>апостиль</w:t>
      </w:r>
      <w:proofErr w:type="spellEnd"/>
      <w:r w:rsidRPr="00C03EBE">
        <w:rPr>
          <w:color w:val="000000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3. Документы, подтверждающие принадлежность к гражданству Российской Федерации заявителя и ребенка.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4.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lastRenderedPageBreak/>
        <w:t>5. Сведения о доходах членов семьи за 12 календарных месяцев, предшествующих месяцу подачи заявления: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- справка с места работы (службы, учебы) либо иной документ, подтверждающий доход каждого члена семьи;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- справка (сведения) о выплачиваемых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FF0000"/>
        </w:rPr>
        <w:t>- </w:t>
      </w:r>
      <w:r w:rsidRPr="00C03EBE">
        <w:rPr>
          <w:color w:val="000000"/>
        </w:rPr>
        <w:t>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6. Документ, подтверждающий расторжение брака.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7. Справка из военного комиссариата о призыве родителя (супруга родителя) на военную службу.</w:t>
      </w:r>
    </w:p>
    <w:p w:rsidR="00C03EBE" w:rsidRPr="00C03EBE" w:rsidRDefault="00C03EBE" w:rsidP="00C03EBE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03EBE">
        <w:rPr>
          <w:color w:val="000000"/>
        </w:rPr>
        <w:t>8.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0C546B" w:rsidRDefault="000C546B"/>
    <w:sectPr w:rsidR="000C546B" w:rsidSect="000C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EBE"/>
    <w:rsid w:val="000C546B"/>
    <w:rsid w:val="00A51CFD"/>
    <w:rsid w:val="00BA2309"/>
    <w:rsid w:val="00C0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2020-10-23T06:18:00Z</dcterms:created>
  <dcterms:modified xsi:type="dcterms:W3CDTF">2020-10-23T11:12:00Z</dcterms:modified>
</cp:coreProperties>
</file>