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казенного учреждения </w:t>
      </w: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«Управление</w:t>
      </w: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Воронежской области»</w:t>
      </w: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июля 2021 № 64</w:t>
      </w: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71E3" w:rsidRDefault="00E971E3" w:rsidP="0011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DF" w:rsidRDefault="00A94BE5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94BE5" w:rsidRDefault="00A94BE5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центрах дневного пребывания для граждан пожилого возраста и инвалидов</w:t>
      </w:r>
    </w:p>
    <w:p w:rsidR="00A94BE5" w:rsidRDefault="00A94BE5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4BE5" w:rsidRDefault="00A94BE5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971E3" w:rsidRDefault="00E971E3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4BE5" w:rsidRDefault="00A94BE5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вопросы организации работы центра дневного пребывания для граждан пожилого возраста и инвалидов с функциональными дефицитами начальной стадией возраст-ассоциированных  когнитивных нарушений (далее – Центр) казенного учреждения Воронежской области «Управление социальной защиты населения Семилукского района»</w:t>
      </w:r>
      <w:r w:rsidR="00BF6311">
        <w:rPr>
          <w:rFonts w:ascii="Times New Roman" w:hAnsi="Times New Roman" w:cs="Times New Roman"/>
          <w:sz w:val="28"/>
          <w:szCs w:val="28"/>
        </w:rPr>
        <w:t xml:space="preserve"> (далее – учреждение) по месту жительства граждан.</w:t>
      </w: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Центр руководствуется федеральным и  региональным законодательством в сфере социального обслуживания граждан, Уставом учреждения, настоящим Положением о Центре.</w:t>
      </w: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311" w:rsidRDefault="00BF6311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Центра.</w:t>
      </w:r>
    </w:p>
    <w:p w:rsidR="00E971E3" w:rsidRDefault="00E971E3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 реализацию творческого и интеллектуального потенциала получателей социальных услуг.</w:t>
      </w: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Центра являются:</w:t>
      </w: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 w:rsidR="00BF6311" w:rsidRDefault="00BF6311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поддерживание двигательной активности граждан пожилого возраста и инвалидов (с учетом состояния здоровья и медицинских рекомендаций);</w:t>
      </w: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интеллектуальной активности и сохранение  когнитивных функций, улучшение коммуникативных навыков граждан пожилого возраста и инвалидов в повседневной жизнедеятельности;</w:t>
      </w: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стабилизация эмоционального фона и сохранение удовлетворительного жизненного потенциала граждан пожилого возраста и инвалидов;</w:t>
      </w: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культурно-досуговой деятельности.</w:t>
      </w: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7D8" w:rsidRDefault="00F047D8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Центра.</w:t>
      </w:r>
    </w:p>
    <w:p w:rsidR="00E971E3" w:rsidRDefault="00E971E3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Центр осуществляет:</w:t>
      </w:r>
    </w:p>
    <w:p w:rsidR="00F047D8" w:rsidRDefault="00F047D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 консультирование граждан о видах, условиях, сроках и порядке предоставления социальных услуг в полустационарной форме социального обслуживания;</w:t>
      </w:r>
    </w:p>
    <w:p w:rsidR="00423A52" w:rsidRDefault="00423A52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о предоставлении социальных услуг в полустационарной форме социального обслуживания на основании заявления в соответствии с индивидуальной программой предоставления социальных услуг;</w:t>
      </w:r>
    </w:p>
    <w:p w:rsidR="00423A52" w:rsidRDefault="00423A52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 услуг в полустационарной форме социального обслуживания в порядке, утвержденном постановлением правительства  Воронежской области от 22.06.2018 № 553 «Об утверждении Порядка предоставления социальных услуг поставщиками социальных услуг на территории Воронежской области»;</w:t>
      </w:r>
    </w:p>
    <w:p w:rsidR="00423A52" w:rsidRDefault="00423A52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получателях социальных услуг путем внесения сведений в информационную систему;</w:t>
      </w:r>
    </w:p>
    <w:p w:rsidR="000F50FC" w:rsidRDefault="00423A52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взаимодействия с учреждениями здравоохранения (врач гериатр</w:t>
      </w:r>
      <w:r w:rsidR="000F50FC">
        <w:rPr>
          <w:rFonts w:ascii="Times New Roman" w:hAnsi="Times New Roman" w:cs="Times New Roman"/>
          <w:sz w:val="28"/>
          <w:szCs w:val="28"/>
        </w:rPr>
        <w:t>) для эффективного выполнения основных целей и задач Центра;</w:t>
      </w:r>
    </w:p>
    <w:p w:rsidR="000F50FC" w:rsidRDefault="000F50FC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взаимодействия с общественными, волонтерскими, некоммерческими организациями в рамках оказания социальных услуг в  полустационарной форме;</w:t>
      </w:r>
    </w:p>
    <w:p w:rsidR="000F50FC" w:rsidRDefault="000F50FC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внедрение в практику работы новых форм, методов и технологий работы с получателями социальных услуг в полустационарной форме социального обслуживания.</w:t>
      </w:r>
    </w:p>
    <w:p w:rsidR="000F50FC" w:rsidRDefault="000F50FC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A52" w:rsidRDefault="000F50FC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организации деятельности Центра.</w:t>
      </w:r>
    </w:p>
    <w:p w:rsidR="00E971E3" w:rsidRDefault="00E971E3" w:rsidP="0011459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50FC" w:rsidRDefault="000F50FC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Центр предоставляет социальные услуги гражданам пожилого возраста (мужчины старше 60 лет, женщины старше 55 лет) и инвалидам, признанным нуждающимися в предоставлении социальных услуг в  полустационарной форме социального обслуживания (далее – получатели социальных услуг), на основании договора о предоставлении социальных услуг.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Виды, объем, периодичность и сроки предоставления социальных  услуг в полустационарной форме определяются в соответствии с  индивидуальной программой предоставления социальных услуг, разработанной с учетом индивидуальных потребностей граждан в социальных услугах.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организации предоставления социальных услуг в Отделении могут формироваться следующие группы: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граждан с когнитивным и ментальными нарушениями;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маломобильных граждан;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граждан со старческой астенией;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граждан с нарушениями зрения и /или слуха.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Максимальное количество получателей социальных услуг в группе составляет 30 человек.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Центр осуществляет свою деятельность в режиме работы учреждения.</w:t>
      </w: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Предоставление социальных услуг получателям социальных услуг ос</w:t>
      </w:r>
      <w:r w:rsidR="008A6CEF">
        <w:rPr>
          <w:rFonts w:ascii="Times New Roman" w:hAnsi="Times New Roman" w:cs="Times New Roman"/>
          <w:sz w:val="28"/>
          <w:szCs w:val="28"/>
        </w:rPr>
        <w:t>уществляется в дневное время: до 4 часов в день. Посещение Центра получателями социальных услуг осуществляется в соответствии с утвержденным графиком посещения Центра. Количество посещений в течение рабочей недели составляет 1 – 5 раз.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Занятия в Центре проводятся в групповой и индивидуальной формах по следующим основным направлениям: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физической активности;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социальная реабилитация и поддержание когнитивных функций;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потенциала;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социокультурная деятельность;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со специалистами (психологами, педагогами).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Центр предоставляет социальные услуги, входящие в перечень согласно приложению </w:t>
      </w:r>
      <w:r w:rsidR="00E971E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A6CEF" w:rsidRDefault="008A6CEF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578" w:rsidRDefault="007B2578" w:rsidP="0011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BE5" w:rsidRPr="00A94BE5" w:rsidRDefault="00A94BE5" w:rsidP="00114594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94BE5" w:rsidRPr="00A94BE5" w:rsidSect="00A94BE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BE5"/>
    <w:rsid w:val="000F50FC"/>
    <w:rsid w:val="00114594"/>
    <w:rsid w:val="00242EDF"/>
    <w:rsid w:val="00423A52"/>
    <w:rsid w:val="007B2578"/>
    <w:rsid w:val="008A6CEF"/>
    <w:rsid w:val="00A94BE5"/>
    <w:rsid w:val="00BF6311"/>
    <w:rsid w:val="00E971E3"/>
    <w:rsid w:val="00F0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1980-01-04T11:08:00Z</dcterms:created>
  <dcterms:modified xsi:type="dcterms:W3CDTF">1980-01-04T04:56:00Z</dcterms:modified>
</cp:coreProperties>
</file>